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1F5A" w14:textId="77777777" w:rsidR="00D37489" w:rsidRPr="00F42605" w:rsidRDefault="00600A2A">
      <w:pPr>
        <w:jc w:val="center"/>
        <w:rPr>
          <w:rFonts w:ascii="Calibri Light" w:eastAsia="Calibri" w:hAnsi="Calibri Light" w:cs="Calibri Light"/>
          <w:color w:val="595959" w:themeColor="text1" w:themeTint="A6"/>
          <w:sz w:val="24"/>
          <w:szCs w:val="24"/>
          <w:lang w:val="tr-TR"/>
        </w:rPr>
      </w:pPr>
      <w:bookmarkStart w:id="0" w:name="_Hlk57285409"/>
      <w:r w:rsidRPr="00F42605">
        <w:rPr>
          <w:rFonts w:ascii="Calibri" w:hAnsi="Calibri" w:cs="Calibri"/>
          <w:b/>
          <w:bCs/>
          <w:color w:val="595959" w:themeColor="text1" w:themeTint="A6"/>
          <w:sz w:val="28"/>
          <w:szCs w:val="28"/>
          <w:lang w:val="tr-TR"/>
        </w:rPr>
        <w:t>Dünya Görüşlerini Paylaşmak:</w:t>
      </w:r>
      <w:bookmarkEnd w:id="0"/>
    </w:p>
    <w:p w14:paraId="1400B290" w14:textId="77777777" w:rsidR="00D37489" w:rsidRPr="00F42605" w:rsidRDefault="00600A2A">
      <w:pPr>
        <w:pStyle w:val="StandardWeb"/>
        <w:spacing w:before="0" w:beforeAutospacing="0" w:after="0" w:afterAutospacing="0"/>
        <w:jc w:val="center"/>
        <w:rPr>
          <w:color w:val="595959" w:themeColor="text1" w:themeTint="A6"/>
          <w:sz w:val="22"/>
          <w:szCs w:val="22"/>
          <w:lang w:val="tr-TR"/>
        </w:rPr>
      </w:pPr>
      <w:bookmarkStart w:id="1" w:name="_Hlk93301333"/>
      <w:r w:rsidRPr="00F42605">
        <w:rPr>
          <w:rFonts w:ascii="Calibri" w:hAnsi="Calibri" w:cs="Calibri"/>
          <w:b/>
          <w:bCs/>
          <w:color w:val="595959" w:themeColor="text1" w:themeTint="A6"/>
          <w:sz w:val="28"/>
          <w:szCs w:val="28"/>
          <w:lang w:val="tr-TR"/>
        </w:rPr>
        <w:t>Çeşitlilik İçinde Ortak Değerler İçin Karşılaşarak Öğrenme</w:t>
      </w:r>
      <w:bookmarkEnd w:id="1"/>
    </w:p>
    <w:p w14:paraId="79CF033E" w14:textId="77777777" w:rsidR="00E834C1" w:rsidRPr="00F42605" w:rsidRDefault="00E834C1" w:rsidP="00E834C1">
      <w:pPr>
        <w:pStyle w:val="StandardWeb"/>
        <w:spacing w:before="0" w:beforeAutospacing="0" w:after="0" w:afterAutospacing="0"/>
        <w:jc w:val="center"/>
        <w:rPr>
          <w:lang w:val="tr-TR"/>
        </w:rPr>
      </w:pPr>
      <w:r w:rsidRPr="00F42605">
        <w:rPr>
          <w:lang w:val="tr-TR"/>
        </w:rPr>
        <w:t> </w:t>
      </w:r>
    </w:p>
    <w:p w14:paraId="15BC65ED" w14:textId="77777777" w:rsidR="00E834C1" w:rsidRPr="00F42605" w:rsidRDefault="00E834C1" w:rsidP="00E834C1">
      <w:pPr>
        <w:pStyle w:val="StandardWeb"/>
        <w:spacing w:before="0" w:beforeAutospacing="0" w:after="0" w:afterAutospacing="0"/>
        <w:jc w:val="center"/>
        <w:rPr>
          <w:color w:val="404040" w:themeColor="text1" w:themeTint="BF"/>
          <w:lang w:val="tr-TR"/>
        </w:rPr>
      </w:pPr>
      <w:r w:rsidRPr="00F42605">
        <w:rPr>
          <w:color w:val="404040" w:themeColor="text1" w:themeTint="BF"/>
          <w:lang w:val="tr-TR"/>
        </w:rPr>
        <w:t> </w:t>
      </w:r>
    </w:p>
    <w:p w14:paraId="779EE712" w14:textId="77777777" w:rsidR="00D37489" w:rsidRPr="00F42605" w:rsidRDefault="00600A2A">
      <w:pPr>
        <w:pStyle w:val="StandardWeb"/>
        <w:spacing w:before="0" w:beforeAutospacing="0" w:after="0" w:afterAutospacing="0"/>
        <w:jc w:val="center"/>
        <w:rPr>
          <w:color w:val="262626" w:themeColor="text1" w:themeTint="D9"/>
          <w:lang w:val="tr-TR"/>
        </w:rPr>
      </w:pPr>
      <w:r w:rsidRPr="00F42605">
        <w:rPr>
          <w:rFonts w:ascii="Calibri" w:hAnsi="Calibri" w:cs="Calibri"/>
          <w:b/>
          <w:bCs/>
          <w:color w:val="262626" w:themeColor="text1" w:themeTint="D9"/>
          <w:sz w:val="32"/>
          <w:szCs w:val="32"/>
          <w:lang w:val="tr-TR"/>
        </w:rPr>
        <w:t>Katılımın Onaylanması</w:t>
      </w:r>
    </w:p>
    <w:p w14:paraId="2613A3AA" w14:textId="77777777" w:rsidR="00E834C1" w:rsidRPr="00F42605" w:rsidRDefault="00E834C1" w:rsidP="00E834C1">
      <w:pPr>
        <w:pStyle w:val="StandardWeb"/>
        <w:spacing w:before="0" w:beforeAutospacing="0" w:after="0" w:afterAutospacing="0"/>
        <w:rPr>
          <w:lang w:val="tr-TR"/>
        </w:rPr>
      </w:pPr>
      <w:r w:rsidRPr="00F42605">
        <w:rPr>
          <w:lang w:val="tr-TR"/>
        </w:rPr>
        <w:t> </w:t>
      </w:r>
    </w:p>
    <w:p w14:paraId="5A7A69A1" w14:textId="77777777" w:rsidR="00E834C1" w:rsidRPr="00F42605" w:rsidRDefault="00E834C1" w:rsidP="00E834C1">
      <w:pPr>
        <w:pStyle w:val="StandardWeb"/>
        <w:spacing w:before="0" w:beforeAutospacing="0" w:after="0" w:afterAutospacing="0"/>
        <w:jc w:val="center"/>
        <w:rPr>
          <w:lang w:val="tr-TR"/>
        </w:rPr>
      </w:pPr>
      <w:r w:rsidRPr="00F42605">
        <w:rPr>
          <w:lang w:val="tr-TR"/>
        </w:rPr>
        <w:t> </w:t>
      </w:r>
    </w:p>
    <w:p w14:paraId="25331A29" w14:textId="77777777" w:rsidR="00D37489" w:rsidRPr="00F42605" w:rsidRDefault="00600A2A">
      <w:pPr>
        <w:pStyle w:val="StandardWeb"/>
        <w:spacing w:before="0" w:beforeAutospacing="0" w:after="0" w:afterAutospacing="0"/>
        <w:jc w:val="center"/>
        <w:rPr>
          <w:sz w:val="28"/>
          <w:szCs w:val="28"/>
          <w:lang w:val="tr-TR"/>
        </w:rPr>
      </w:pPr>
      <w:r w:rsidRPr="00F42605">
        <w:rPr>
          <w:rFonts w:ascii="Calibri" w:hAnsi="Calibri" w:cs="Calibri"/>
          <w:color w:val="000000"/>
          <w:sz w:val="28"/>
          <w:szCs w:val="28"/>
          <w:lang w:val="tr-TR"/>
        </w:rPr>
        <w:t>Bu vesileyle şunu teyit ederiz</w:t>
      </w:r>
    </w:p>
    <w:p w14:paraId="347F541D" w14:textId="77777777" w:rsidR="00E834C1" w:rsidRPr="00F42605" w:rsidRDefault="00E834C1" w:rsidP="00E834C1">
      <w:pPr>
        <w:pStyle w:val="StandardWeb"/>
        <w:spacing w:before="0" w:beforeAutospacing="0" w:after="0" w:afterAutospacing="0"/>
        <w:jc w:val="center"/>
        <w:rPr>
          <w:lang w:val="tr-TR"/>
        </w:rPr>
      </w:pPr>
      <w:r w:rsidRPr="00F42605">
        <w:rPr>
          <w:lang w:val="tr-TR"/>
        </w:rPr>
        <w:t> </w:t>
      </w:r>
    </w:p>
    <w:p w14:paraId="13CA9F60" w14:textId="77777777" w:rsidR="00D37489" w:rsidRPr="00F42605" w:rsidRDefault="00600A2A">
      <w:pPr>
        <w:jc w:val="center"/>
        <w:rPr>
          <w:rFonts w:ascii="Arial" w:hAnsi="Arial"/>
          <w:b/>
          <w:bCs/>
          <w:sz w:val="28"/>
          <w:szCs w:val="28"/>
          <w:lang w:val="tr-TR"/>
        </w:rPr>
      </w:pPr>
      <w:r w:rsidRPr="00F42605">
        <w:rPr>
          <w:rFonts w:ascii="Arial" w:hAnsi="Arial"/>
          <w:b/>
          <w:bCs/>
          <w:sz w:val="28"/>
          <w:szCs w:val="28"/>
          <w:lang w:val="tr-TR"/>
        </w:rPr>
        <w:t>İSİM</w:t>
      </w:r>
    </w:p>
    <w:p w14:paraId="5F50DA40" w14:textId="0D643D9B" w:rsidR="00D37489" w:rsidRPr="00F42605" w:rsidRDefault="00600A2A">
      <w:pPr>
        <w:spacing w:after="200" w:line="276" w:lineRule="auto"/>
        <w:jc w:val="center"/>
        <w:rPr>
          <w:rFonts w:ascii="Arial" w:hAnsi="Arial"/>
          <w:sz w:val="24"/>
          <w:szCs w:val="24"/>
          <w:lang w:val="tr-TR"/>
        </w:rPr>
      </w:pPr>
      <w:r w:rsidRPr="00F42605">
        <w:rPr>
          <w:rFonts w:ascii="Arial" w:hAnsi="Arial"/>
          <w:sz w:val="24"/>
          <w:szCs w:val="24"/>
          <w:lang w:val="tr-TR"/>
        </w:rPr>
        <w:t xml:space="preserve">dijital, </w:t>
      </w:r>
      <w:r w:rsidR="00C7712F" w:rsidRPr="00F42605">
        <w:rPr>
          <w:rFonts w:ascii="Arial" w:hAnsi="Arial"/>
          <w:sz w:val="24"/>
          <w:szCs w:val="24"/>
          <w:lang w:val="tr-TR"/>
        </w:rPr>
        <w:t xml:space="preserve">ulusötesi </w:t>
      </w:r>
      <w:r w:rsidRPr="00F42605">
        <w:rPr>
          <w:rFonts w:ascii="Arial" w:hAnsi="Arial"/>
          <w:sz w:val="24"/>
          <w:szCs w:val="24"/>
          <w:lang w:val="tr-TR"/>
        </w:rPr>
        <w:t xml:space="preserve">ve disiplinlerarası karşılaşma gününe </w:t>
      </w:r>
    </w:p>
    <w:p w14:paraId="3BD1A1D1" w14:textId="77777777" w:rsidR="00D37489" w:rsidRPr="00F42605" w:rsidRDefault="00600A2A">
      <w:pPr>
        <w:spacing w:after="200" w:line="276" w:lineRule="auto"/>
        <w:jc w:val="center"/>
        <w:rPr>
          <w:rFonts w:ascii="Arial" w:hAnsi="Arial"/>
          <w:sz w:val="24"/>
          <w:szCs w:val="24"/>
          <w:lang w:val="tr-TR"/>
        </w:rPr>
      </w:pPr>
      <w:r w:rsidRPr="00F42605">
        <w:rPr>
          <w:rFonts w:ascii="Arial" w:hAnsi="Arial"/>
          <w:b/>
          <w:bCs/>
          <w:i/>
          <w:iCs/>
          <w:sz w:val="24"/>
          <w:szCs w:val="24"/>
          <w:lang w:val="tr-TR"/>
        </w:rPr>
        <w:t>TARİH</w:t>
      </w:r>
    </w:p>
    <w:p w14:paraId="74399D39" w14:textId="796A9022" w:rsidR="00D37489" w:rsidRPr="00F42605" w:rsidRDefault="00F42605">
      <w:pPr>
        <w:spacing w:after="200" w:line="276" w:lineRule="auto"/>
        <w:jc w:val="center"/>
        <w:rPr>
          <w:rFonts w:ascii="Arial" w:hAnsi="Arial"/>
          <w:sz w:val="24"/>
          <w:szCs w:val="24"/>
          <w:lang w:val="tr-TR"/>
        </w:rPr>
      </w:pPr>
      <w:r w:rsidRPr="00F42605">
        <w:rPr>
          <w:rFonts w:ascii="Arial" w:hAnsi="Arial"/>
          <w:sz w:val="24"/>
          <w:szCs w:val="24"/>
          <w:lang w:val="tr-TR"/>
        </w:rPr>
        <w:t>katıldı ve (FONKSİYON) olarak (KONU) üzerine aktif katılım sağladı.</w:t>
      </w:r>
    </w:p>
    <w:p w14:paraId="61518CCA" w14:textId="77777777" w:rsidR="00E834C1" w:rsidRPr="00F42605" w:rsidRDefault="00E834C1" w:rsidP="00E834C1">
      <w:pPr>
        <w:pStyle w:val="StandardWeb"/>
        <w:spacing w:before="0" w:beforeAutospacing="0" w:after="0" w:afterAutospacing="0"/>
        <w:jc w:val="center"/>
        <w:rPr>
          <w:lang w:val="tr-TR"/>
        </w:rPr>
      </w:pPr>
    </w:p>
    <w:p w14:paraId="10930F9B" w14:textId="77777777" w:rsidR="00E834C1" w:rsidRPr="00F42605" w:rsidRDefault="00E834C1" w:rsidP="00E834C1">
      <w:pPr>
        <w:pStyle w:val="StandardWeb"/>
        <w:spacing w:before="0" w:beforeAutospacing="0" w:after="0" w:afterAutospacing="0"/>
        <w:jc w:val="center"/>
        <w:rPr>
          <w:lang w:val="tr-TR"/>
        </w:rPr>
      </w:pPr>
      <w:r w:rsidRPr="00F42605">
        <w:rPr>
          <w:lang w:val="tr-TR"/>
        </w:rPr>
        <w:t> </w:t>
      </w:r>
    </w:p>
    <w:p w14:paraId="74CA6833" w14:textId="77777777" w:rsidR="00D37489" w:rsidRPr="00F42605" w:rsidRDefault="00600A2A">
      <w:pPr>
        <w:pStyle w:val="StandardWeb"/>
        <w:spacing w:before="0" w:beforeAutospacing="0" w:after="0" w:afterAutospacing="0"/>
        <w:rPr>
          <w:lang w:val="tr-TR"/>
        </w:rPr>
      </w:pPr>
      <w:r w:rsidRPr="00F42605">
        <w:rPr>
          <w:rFonts w:ascii="Calibri" w:hAnsi="Calibri" w:cs="Calibri"/>
          <w:color w:val="000000"/>
          <w:lang w:val="tr-TR"/>
        </w:rPr>
        <w:t xml:space="preserve">Erasmus+ projesi çerçevesinde </w:t>
      </w:r>
      <w:r w:rsidRPr="00F42605">
        <w:rPr>
          <w:rFonts w:ascii="Calibri" w:hAnsi="Calibri" w:cs="Calibri"/>
          <w:i/>
          <w:iCs/>
          <w:color w:val="000000"/>
          <w:lang w:val="tr-TR"/>
        </w:rPr>
        <w:t xml:space="preserve">Dünya Görüşlerini Paylaşmak: Çeşitlilik İçinde Ortak Değerler İçin Karşılaşarak Öğrenme. </w:t>
      </w:r>
    </w:p>
    <w:p w14:paraId="140C63E4" w14:textId="77777777" w:rsidR="00E834C1" w:rsidRPr="00F42605" w:rsidRDefault="00E834C1" w:rsidP="00E834C1">
      <w:pPr>
        <w:pStyle w:val="StandardWeb"/>
        <w:spacing w:before="0" w:beforeAutospacing="0" w:after="0" w:afterAutospacing="0"/>
        <w:rPr>
          <w:lang w:val="tr-TR"/>
        </w:rPr>
      </w:pPr>
      <w:r w:rsidRPr="00F42605">
        <w:rPr>
          <w:lang w:val="tr-TR"/>
        </w:rPr>
        <w:t> </w:t>
      </w:r>
    </w:p>
    <w:p w14:paraId="3A60E2F1" w14:textId="74289DB5" w:rsidR="00D37489" w:rsidRPr="00F42605" w:rsidRDefault="00600A2A">
      <w:pPr>
        <w:pStyle w:val="StandardWeb"/>
        <w:spacing w:before="0" w:beforeAutospacing="0" w:after="0" w:afterAutospacing="0"/>
        <w:ind w:right="248"/>
        <w:rPr>
          <w:lang w:val="tr-TR"/>
        </w:rPr>
      </w:pPr>
      <w:r w:rsidRPr="00F42605">
        <w:rPr>
          <w:rFonts w:ascii="Calibri" w:hAnsi="Calibri" w:cs="Calibri"/>
          <w:color w:val="000000"/>
          <w:lang w:val="tr-TR"/>
        </w:rPr>
        <w:t>"Sharing Worldviews</w:t>
      </w:r>
      <w:r w:rsidRPr="00F42605">
        <w:rPr>
          <w:rFonts w:ascii="Calibri" w:hAnsi="Calibri" w:cs="Calibri"/>
          <w:color w:val="000000"/>
          <w:lang w:val="tr-TR"/>
        </w:rPr>
        <w:t xml:space="preserve">" projesi, Avrupa Komisyonu'nun Erasmus+ programı çerçevesinde </w:t>
      </w:r>
      <w:r w:rsidR="00B90019" w:rsidRPr="00F42605">
        <w:rPr>
          <w:rFonts w:ascii="Calibri" w:hAnsi="Calibri" w:cs="Calibri"/>
          <w:color w:val="000000"/>
          <w:lang w:val="tr-TR"/>
        </w:rPr>
        <w:t xml:space="preserve">Kasım 2021'den Şubat 2024'e kadar sürecek </w:t>
      </w:r>
      <w:r w:rsidRPr="00F42605">
        <w:rPr>
          <w:rFonts w:ascii="Calibri" w:hAnsi="Calibri" w:cs="Calibri"/>
          <w:color w:val="000000"/>
          <w:lang w:val="tr-TR"/>
        </w:rPr>
        <w:t xml:space="preserve">bir </w:t>
      </w:r>
      <w:r w:rsidR="00F42605" w:rsidRPr="00F42605">
        <w:rPr>
          <w:rFonts w:ascii="Calibri" w:hAnsi="Calibri" w:cs="Calibri"/>
          <w:color w:val="000000"/>
          <w:lang w:val="tr-TR"/>
        </w:rPr>
        <w:t>iş birliği</w:t>
      </w:r>
      <w:r w:rsidRPr="00F42605">
        <w:rPr>
          <w:rFonts w:ascii="Calibri" w:hAnsi="Calibri" w:cs="Calibri"/>
          <w:color w:val="000000"/>
          <w:lang w:val="tr-TR"/>
        </w:rPr>
        <w:t xml:space="preserve"> ortaklığıdır. Proje, Almanya Heidelberg Eğitim Üniversitesi liderliğinde yürütülmekte olup, sekiz Avrupa yükseköğretim kurumu ile Türkiye, Yunanistan, Avusturya ve Almanya'dan dört okulun ortaklığından oluşmaktadır.  Projenin amacı, öğretmen eğitimini ve okulları farklı dünya görüşlerine sahip insanlar arasında takdire dayalı karşılaşmalara ve dolayısıyla dini ve ideolojik olarak heterojen</w:t>
      </w:r>
      <w:r w:rsidRPr="00F42605">
        <w:rPr>
          <w:rFonts w:ascii="Calibri" w:hAnsi="Calibri" w:cs="Calibri"/>
          <w:color w:val="000000"/>
          <w:lang w:val="tr-TR"/>
        </w:rPr>
        <w:t xml:space="preserve"> toplumlarda barış içinde bir arada yaşamak için temel olan yeterliliklere yönlendirmektir.  </w:t>
      </w:r>
    </w:p>
    <w:p w14:paraId="31EF0B79" w14:textId="77777777" w:rsidR="00E834C1" w:rsidRPr="00F42605" w:rsidRDefault="00E834C1" w:rsidP="00E834C1">
      <w:pPr>
        <w:pStyle w:val="StandardWeb"/>
        <w:spacing w:before="0" w:beforeAutospacing="0" w:after="0" w:afterAutospacing="0"/>
        <w:ind w:right="248"/>
        <w:rPr>
          <w:lang w:val="tr-TR"/>
        </w:rPr>
      </w:pPr>
      <w:r w:rsidRPr="00F42605">
        <w:rPr>
          <w:lang w:val="tr-TR"/>
        </w:rPr>
        <w:t> </w:t>
      </w:r>
    </w:p>
    <w:p w14:paraId="3A97E538" w14:textId="77777777" w:rsidR="00EB7290" w:rsidRPr="00F42605" w:rsidRDefault="00EB7290" w:rsidP="00E834C1">
      <w:pPr>
        <w:pStyle w:val="StandardWeb"/>
        <w:spacing w:before="0" w:beforeAutospacing="0" w:after="0" w:afterAutospacing="0"/>
        <w:ind w:right="248"/>
        <w:rPr>
          <w:lang w:val="tr-TR"/>
        </w:rPr>
      </w:pPr>
    </w:p>
    <w:p w14:paraId="70415B06" w14:textId="77777777" w:rsidR="00EB7290" w:rsidRPr="00F42605" w:rsidRDefault="00EB7290" w:rsidP="00E834C1">
      <w:pPr>
        <w:pStyle w:val="StandardWeb"/>
        <w:spacing w:before="0" w:beforeAutospacing="0" w:after="0" w:afterAutospacing="0"/>
        <w:ind w:right="248"/>
        <w:rPr>
          <w:lang w:val="tr-TR"/>
        </w:rPr>
      </w:pPr>
    </w:p>
    <w:p w14:paraId="164DF28A" w14:textId="77777777" w:rsidR="00D37489" w:rsidRPr="00F42605" w:rsidRDefault="00600A2A">
      <w:pPr>
        <w:pStyle w:val="StandardWeb"/>
        <w:spacing w:before="0" w:beforeAutospacing="0" w:after="0" w:afterAutospacing="0"/>
        <w:ind w:right="248"/>
        <w:rPr>
          <w:lang w:val="tr-TR"/>
        </w:rPr>
      </w:pPr>
      <w:r w:rsidRPr="00F42605">
        <w:rPr>
          <w:rFonts w:ascii="Calibri" w:hAnsi="Calibri" w:cs="Calibri"/>
          <w:color w:val="000000"/>
          <w:lang w:val="tr-TR"/>
        </w:rPr>
        <w:t>Yer</w:t>
      </w:r>
      <w:r w:rsidR="00E834C1" w:rsidRPr="00F42605">
        <w:rPr>
          <w:rFonts w:ascii="Calibri" w:hAnsi="Calibri" w:cs="Calibri"/>
          <w:color w:val="000000"/>
          <w:lang w:val="tr-TR"/>
        </w:rPr>
        <w:t xml:space="preserve">, </w:t>
      </w:r>
      <w:r w:rsidRPr="00F42605">
        <w:rPr>
          <w:rFonts w:ascii="Calibri" w:hAnsi="Calibri" w:cs="Calibri"/>
          <w:color w:val="000000"/>
          <w:lang w:val="tr-TR"/>
        </w:rPr>
        <w:t>Tarih</w:t>
      </w:r>
    </w:p>
    <w:p w14:paraId="475E4743" w14:textId="77777777" w:rsidR="00E834C1" w:rsidRPr="00F42605" w:rsidRDefault="00E834C1" w:rsidP="00E834C1">
      <w:pPr>
        <w:pStyle w:val="StandardWeb"/>
        <w:spacing w:before="0" w:beforeAutospacing="0" w:after="0" w:afterAutospacing="0"/>
        <w:ind w:right="248"/>
        <w:rPr>
          <w:lang w:val="tr-TR"/>
        </w:rPr>
      </w:pPr>
      <w:r w:rsidRPr="00F42605">
        <w:rPr>
          <w:lang w:val="tr-TR"/>
        </w:rPr>
        <w:t> </w:t>
      </w:r>
    </w:p>
    <w:p w14:paraId="06E0B8D9" w14:textId="77777777" w:rsidR="00E834C1" w:rsidRPr="00F42605" w:rsidRDefault="00E834C1" w:rsidP="00E834C1">
      <w:pPr>
        <w:pStyle w:val="StandardWeb"/>
        <w:spacing w:before="0" w:beforeAutospacing="0" w:after="0" w:afterAutospacing="0"/>
        <w:ind w:right="248"/>
        <w:rPr>
          <w:lang w:val="tr-TR"/>
        </w:rPr>
      </w:pPr>
      <w:r w:rsidRPr="00F42605">
        <w:rPr>
          <w:rFonts w:ascii="Calibri" w:hAnsi="Calibri" w:cs="Calibri"/>
          <w:color w:val="000000"/>
          <w:lang w:val="tr-TR"/>
        </w:rPr>
        <w:tab/>
      </w:r>
      <w:r w:rsidRPr="00F42605">
        <w:rPr>
          <w:rFonts w:ascii="Calibri" w:hAnsi="Calibri" w:cs="Calibri"/>
          <w:color w:val="000000"/>
          <w:lang w:val="tr-TR"/>
        </w:rPr>
        <w:tab/>
      </w:r>
    </w:p>
    <w:p w14:paraId="762018B2" w14:textId="77777777" w:rsidR="00D37489" w:rsidRPr="00F42605" w:rsidRDefault="00600A2A">
      <w:pPr>
        <w:tabs>
          <w:tab w:val="left" w:pos="7200"/>
          <w:tab w:val="right" w:pos="8504"/>
        </w:tabs>
        <w:rPr>
          <w:lang w:val="tr-TR"/>
        </w:rPr>
      </w:pPr>
      <w:r w:rsidRPr="00F42605">
        <w:rPr>
          <w:lang w:val="tr-TR"/>
        </w:rPr>
        <w:t>____________________________________</w:t>
      </w:r>
    </w:p>
    <w:p w14:paraId="486069E3" w14:textId="77777777" w:rsidR="00D37489" w:rsidRPr="00F42605" w:rsidRDefault="00600A2A">
      <w:pPr>
        <w:tabs>
          <w:tab w:val="left" w:pos="7200"/>
          <w:tab w:val="right" w:pos="8504"/>
        </w:tabs>
        <w:rPr>
          <w:lang w:val="tr-TR"/>
        </w:rPr>
      </w:pPr>
      <w:r w:rsidRPr="00F42605">
        <w:rPr>
          <w:lang w:val="tr-TR"/>
        </w:rPr>
        <w:t>İmza</w:t>
      </w:r>
    </w:p>
    <w:p w14:paraId="35CB01CE" w14:textId="77777777" w:rsidR="005F22B1" w:rsidRPr="00F42605" w:rsidRDefault="005F22B1" w:rsidP="00927FDC">
      <w:pPr>
        <w:tabs>
          <w:tab w:val="left" w:pos="7200"/>
          <w:tab w:val="right" w:pos="8504"/>
        </w:tabs>
        <w:rPr>
          <w:lang w:val="tr-TR"/>
        </w:rPr>
      </w:pPr>
    </w:p>
    <w:sectPr w:rsidR="005F22B1" w:rsidRPr="00F42605" w:rsidSect="00947092">
      <w:headerReference w:type="default" r:id="rId10"/>
      <w:footerReference w:type="default" r:id="rId11"/>
      <w:pgSz w:w="11906" w:h="16838"/>
      <w:pgMar w:top="1417" w:right="1417" w:bottom="1134" w:left="1417" w:header="226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E23D1" w14:textId="77777777" w:rsidR="00C961BE" w:rsidRDefault="00C961BE" w:rsidP="009B62FA">
      <w:pPr>
        <w:spacing w:after="0" w:line="240" w:lineRule="auto"/>
      </w:pPr>
      <w:r>
        <w:separator/>
      </w:r>
    </w:p>
  </w:endnote>
  <w:endnote w:type="continuationSeparator" w:id="0">
    <w:p w14:paraId="6BE34393" w14:textId="77777777" w:rsidR="00C961BE" w:rsidRDefault="00C961BE" w:rsidP="009B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D46B" w14:textId="77777777" w:rsidR="00D37489" w:rsidRDefault="00600A2A">
    <w:pPr>
      <w:pStyle w:val="Fuzeile"/>
      <w:ind w:left="-567"/>
      <w:jc w:val="center"/>
      <w:rPr>
        <w:sz w:val="32"/>
      </w:rPr>
    </w:pPr>
    <w:r w:rsidRPr="00635433">
      <w:rPr>
        <w:rFonts w:eastAsiaTheme="minorEastAsia"/>
        <w:noProof/>
        <w:lang w:eastAsia="de-DE"/>
      </w:rPr>
      <mc:AlternateContent>
        <mc:Choice Requires="wps">
          <w:drawing>
            <wp:anchor distT="45720" distB="45720" distL="114300" distR="114300" simplePos="0" relativeHeight="251676672" behindDoc="1" locked="0" layoutInCell="1" allowOverlap="1" wp14:anchorId="504935DC" wp14:editId="23A419BB">
              <wp:simplePos x="0" y="0"/>
              <wp:positionH relativeFrom="margin">
                <wp:posOffset>372110</wp:posOffset>
              </wp:positionH>
              <wp:positionV relativeFrom="paragraph">
                <wp:posOffset>252730</wp:posOffset>
              </wp:positionV>
              <wp:extent cx="3991555" cy="834887"/>
              <wp:effectExtent l="0" t="0" r="0" b="381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555" cy="8348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00ADF0" w14:textId="72E9B553" w:rsidR="00A02EF2" w:rsidRPr="00A02EF2" w:rsidRDefault="00A02EF2" w:rsidP="00A02EF2">
                          <w:pPr>
                            <w:widowControl w:val="0"/>
                            <w:autoSpaceDE w:val="0"/>
                            <w:autoSpaceDN w:val="0"/>
                            <w:spacing w:after="0" w:line="240" w:lineRule="auto"/>
                            <w:rPr>
                              <w:rFonts w:ascii="Calibri"/>
                              <w:color w:val="000000"/>
                              <w:sz w:val="16"/>
                              <w:szCs w:val="16"/>
                              <w:lang w:val="tr-TR"/>
                            </w:rPr>
                          </w:pPr>
                          <w:r w:rsidRPr="00A02EF2">
                            <w:rPr>
                              <w:rFonts w:ascii="Calibri"/>
                              <w:color w:val="000000"/>
                              <w:sz w:val="16"/>
                              <w:szCs w:val="16"/>
                              <w:lang w:val="tr-TR"/>
                            </w:rPr>
                            <w:t xml:space="preserve">Sharing Worldviews tarafından paylaşılan </w:t>
                          </w:r>
                          <w:r>
                            <w:rPr>
                              <w:rFonts w:ascii="Calibri"/>
                              <w:color w:val="000000"/>
                              <w:sz w:val="16"/>
                              <w:szCs w:val="16"/>
                              <w:lang w:val="tr-TR"/>
                            </w:rPr>
                            <w:t xml:space="preserve">KATILIM ONAYI </w:t>
                          </w:r>
                          <w:r w:rsidRPr="00A02EF2">
                            <w:rPr>
                              <w:rFonts w:ascii="Calibri" w:hAnsi="Calibri" w:cs="Calibri"/>
                              <w:color w:val="000000"/>
                              <w:sz w:val="16"/>
                              <w:szCs w:val="16"/>
                              <w:lang w:val="tr-TR"/>
                            </w:rPr>
                            <w:t xml:space="preserve">© </w:t>
                          </w:r>
                          <w:r w:rsidRPr="00A02EF2">
                            <w:rPr>
                              <w:rFonts w:ascii="Calibri"/>
                              <w:color w:val="000000"/>
                              <w:sz w:val="16"/>
                              <w:szCs w:val="16"/>
                              <w:lang w:val="tr-TR"/>
                            </w:rPr>
                            <w:t xml:space="preserve">2023 CC </w:t>
                          </w:r>
                          <w:r w:rsidRPr="00A02EF2">
                            <w:rPr>
                              <w:rFonts w:ascii="Calibri"/>
                              <w:color w:val="000000"/>
                              <w:spacing w:val="1"/>
                              <w:sz w:val="16"/>
                              <w:szCs w:val="16"/>
                              <w:lang w:val="tr-TR"/>
                            </w:rPr>
                            <w:t xml:space="preserve">BY-SA </w:t>
                          </w:r>
                          <w:r w:rsidRPr="00A02EF2">
                            <w:rPr>
                              <w:rFonts w:ascii="Calibri"/>
                              <w:color w:val="000000"/>
                              <w:sz w:val="16"/>
                              <w:szCs w:val="16"/>
                              <w:lang w:val="tr-TR"/>
                            </w:rPr>
                            <w:t xml:space="preserve">4.0 lisansıyla lisanslanmıştır. Bu lisansın bir kopyasını </w:t>
                          </w:r>
                          <w:r w:rsidRPr="00A02EF2">
                            <w:rPr>
                              <w:rFonts w:ascii="Calibri"/>
                              <w:color w:val="000000"/>
                              <w:spacing w:val="1"/>
                              <w:sz w:val="16"/>
                              <w:szCs w:val="16"/>
                              <w:lang w:val="tr-TR"/>
                            </w:rPr>
                            <w:t xml:space="preserve">görüntülemek </w:t>
                          </w:r>
                          <w:r w:rsidRPr="00A02EF2">
                            <w:rPr>
                              <w:rFonts w:ascii="Calibri"/>
                              <w:color w:val="000000"/>
                              <w:spacing w:val="-1"/>
                              <w:sz w:val="16"/>
                              <w:szCs w:val="16"/>
                              <w:lang w:val="tr-TR"/>
                            </w:rPr>
                            <w:t xml:space="preserve">için şu adresi </w:t>
                          </w:r>
                          <w:r w:rsidRPr="00A02EF2">
                            <w:rPr>
                              <w:rFonts w:ascii="Calibri"/>
                              <w:color w:val="000000"/>
                              <w:sz w:val="16"/>
                              <w:szCs w:val="16"/>
                              <w:lang w:val="tr-TR"/>
                            </w:rPr>
                            <w:t>ziyaret edin:</w:t>
                          </w:r>
                        </w:p>
                        <w:p w14:paraId="5C1DB809" w14:textId="24C8E1D7" w:rsidR="00A02EF2" w:rsidRPr="00A02EF2" w:rsidRDefault="00600A2A" w:rsidP="00A02EF2">
                          <w:pPr>
                            <w:widowControl w:val="0"/>
                            <w:autoSpaceDE w:val="0"/>
                            <w:autoSpaceDN w:val="0"/>
                            <w:spacing w:before="21" w:after="0" w:line="240" w:lineRule="auto"/>
                            <w:rPr>
                              <w:rFonts w:ascii="Calibri"/>
                              <w:color w:val="000000"/>
                              <w:sz w:val="16"/>
                              <w:szCs w:val="16"/>
                              <w:lang w:val="tr-TR"/>
                            </w:rPr>
                          </w:pPr>
                          <w:hyperlink r:id="rId1" w:history="1">
                            <w:r w:rsidR="00A02EF2" w:rsidRPr="00A02EF2">
                              <w:rPr>
                                <w:rFonts w:ascii="Calibri"/>
                                <w:color w:val="0563C1"/>
                                <w:sz w:val="16"/>
                                <w:szCs w:val="16"/>
                                <w:u w:val="single"/>
                                <w:lang w:val="tr-TR"/>
                              </w:rPr>
                              <w:t>http://creativecommons.org/licenses/by-sa/4.0/</w:t>
                            </w:r>
                          </w:hyperlink>
                          <w:r w:rsidR="00A02EF2" w:rsidRPr="00A02EF2">
                            <w:rPr>
                              <w:rFonts w:ascii="Calibri"/>
                              <w:color w:val="000000"/>
                              <w:sz w:val="16"/>
                              <w:szCs w:val="16"/>
                              <w:lang w:val="tr-TR"/>
                            </w:rPr>
                            <w:t xml:space="preserve"> İstisnalar: </w:t>
                          </w:r>
                          <w:r w:rsidR="00A02EF2" w:rsidRPr="00A02EF2">
                            <w:rPr>
                              <w:rFonts w:ascii="Calibri"/>
                              <w:color w:val="000000"/>
                              <w:spacing w:val="-1"/>
                              <w:sz w:val="16"/>
                              <w:szCs w:val="16"/>
                              <w:lang w:val="tr-TR"/>
                            </w:rPr>
                            <w:t xml:space="preserve">Notlara </w:t>
                          </w:r>
                          <w:r w:rsidR="00A02EF2" w:rsidRPr="00A02EF2">
                            <w:rPr>
                              <w:rFonts w:ascii="Calibri"/>
                              <w:color w:val="000000"/>
                              <w:spacing w:val="1"/>
                              <w:sz w:val="16"/>
                              <w:szCs w:val="16"/>
                              <w:lang w:val="tr-TR"/>
                            </w:rPr>
                            <w:t xml:space="preserve">veya </w:t>
                          </w:r>
                          <w:r w:rsidR="00A02EF2" w:rsidRPr="00A02EF2">
                            <w:rPr>
                              <w:rFonts w:ascii="Calibri"/>
                              <w:color w:val="000000"/>
                              <w:sz w:val="16"/>
                              <w:szCs w:val="16"/>
                              <w:lang w:val="tr-TR"/>
                            </w:rPr>
                            <w:t xml:space="preserve">resim kredilerine </w:t>
                          </w:r>
                          <w:r w:rsidR="00A02EF2" w:rsidRPr="00A02EF2">
                            <w:rPr>
                              <w:rFonts w:ascii="Calibri"/>
                              <w:color w:val="000000"/>
                              <w:spacing w:val="-1"/>
                              <w:sz w:val="16"/>
                              <w:szCs w:val="16"/>
                              <w:lang w:val="tr-TR"/>
                            </w:rPr>
                            <w:t>bakın</w:t>
                          </w:r>
                          <w:r w:rsidR="00A02EF2" w:rsidRPr="00A02EF2">
                            <w:rPr>
                              <w:rFonts w:ascii="Calibri"/>
                              <w:color w:val="000000"/>
                              <w:sz w:val="16"/>
                              <w:szCs w:val="16"/>
                              <w:lang w:val="tr-TR"/>
                            </w:rPr>
                            <w:t xml:space="preserve">; tasarım öğeleri, </w:t>
                          </w:r>
                          <w:r w:rsidR="00A02EF2" w:rsidRPr="00A02EF2">
                            <w:rPr>
                              <w:rFonts w:ascii="Calibri"/>
                              <w:color w:val="000000"/>
                              <w:spacing w:val="1"/>
                              <w:sz w:val="16"/>
                              <w:szCs w:val="16"/>
                              <w:lang w:val="tr-TR"/>
                            </w:rPr>
                            <w:t xml:space="preserve">logolar </w:t>
                          </w:r>
                          <w:r w:rsidR="00A02EF2" w:rsidRPr="00A02EF2">
                            <w:rPr>
                              <w:rFonts w:ascii="Calibri"/>
                              <w:color w:val="000000"/>
                              <w:sz w:val="16"/>
                              <w:szCs w:val="16"/>
                              <w:lang w:val="tr-TR"/>
                            </w:rPr>
                            <w:t xml:space="preserve">ve simgeler </w:t>
                          </w:r>
                          <w:r w:rsidR="003F078B">
                            <w:rPr>
                              <w:rFonts w:ascii="Calibri"/>
                              <w:color w:val="000000"/>
                              <w:sz w:val="16"/>
                              <w:szCs w:val="16"/>
                              <w:lang w:val="tr-TR"/>
                            </w:rPr>
                            <w:t>ücretsiz</w:t>
                          </w:r>
                          <w:r w:rsidR="00A02EF2" w:rsidRPr="00A02EF2">
                            <w:rPr>
                              <w:rFonts w:ascii="Calibri"/>
                              <w:color w:val="000000"/>
                              <w:sz w:val="16"/>
                              <w:szCs w:val="16"/>
                              <w:lang w:val="tr-TR"/>
                            </w:rPr>
                            <w:t>/cc lisansı altında değildir.</w:t>
                          </w:r>
                        </w:p>
                        <w:p w14:paraId="7F2D6B62" w14:textId="77777777" w:rsidR="00C7712F" w:rsidRPr="00771A00" w:rsidRDefault="00C7712F" w:rsidP="00C7712F">
                          <w:pPr>
                            <w:tabs>
                              <w:tab w:val="left" w:pos="6463"/>
                            </w:tabs>
                            <w:ind w:left="-567"/>
                            <w:rPr>
                              <w:lang w:val="en-GB"/>
                            </w:rPr>
                          </w:pPr>
                        </w:p>
                        <w:p w14:paraId="0C7D9D0B" w14:textId="77777777" w:rsidR="00C7712F" w:rsidRPr="004300A7" w:rsidRDefault="00C7712F" w:rsidP="00C7712F">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935DC" id="_x0000_t202" coordsize="21600,21600" o:spt="202" path="m,l,21600r21600,l21600,xe">
              <v:stroke joinstyle="miter"/>
              <v:path gradientshapeok="t" o:connecttype="rect"/>
            </v:shapetype>
            <v:shape id="_x0000_s1027" type="#_x0000_t202" style="position:absolute;left:0;text-align:left;margin-left:29.3pt;margin-top:19.9pt;width:314.3pt;height:65.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" filled="f" stroked="f">
              <v:textbox>
                <w:txbxContent>
                  <w:p w14:paraId="5300ADF0" w14:textId="72E9B553" w:rsidR="00A02EF2" w:rsidRPr="00A02EF2" w:rsidRDefault="00A02EF2" w:rsidP="00A02EF2">
                    <w:pPr>
                      <w:widowControl w:val="0"/>
                      <w:autoSpaceDE w:val="0"/>
                      <w:autoSpaceDN w:val="0"/>
                      <w:spacing w:after="0" w:line="240" w:lineRule="auto"/>
                      <w:rPr>
                        <w:rFonts w:ascii="Calibri"/>
                        <w:color w:val="000000"/>
                        <w:sz w:val="16"/>
                        <w:szCs w:val="16"/>
                        <w:lang w:val="tr-TR"/>
                      </w:rPr>
                    </w:pPr>
                    <w:r w:rsidRPr="00A02EF2">
                      <w:rPr>
                        <w:rFonts w:ascii="Calibri"/>
                        <w:color w:val="000000"/>
                        <w:sz w:val="16"/>
                        <w:szCs w:val="16"/>
                        <w:lang w:val="tr-TR"/>
                      </w:rPr>
                      <w:t xml:space="preserve">Sharing Worldviews tarafından paylaşılan </w:t>
                    </w:r>
                    <w:r>
                      <w:rPr>
                        <w:rFonts w:ascii="Calibri"/>
                        <w:color w:val="000000"/>
                        <w:sz w:val="16"/>
                        <w:szCs w:val="16"/>
                        <w:lang w:val="tr-TR"/>
                      </w:rPr>
                      <w:t xml:space="preserve">KATILIM ONAYI </w:t>
                    </w:r>
                    <w:r w:rsidRPr="00A02EF2">
                      <w:rPr>
                        <w:rFonts w:ascii="Calibri" w:hAnsi="Calibri" w:cs="Calibri"/>
                        <w:color w:val="000000"/>
                        <w:sz w:val="16"/>
                        <w:szCs w:val="16"/>
                        <w:lang w:val="tr-TR"/>
                      </w:rPr>
                      <w:t xml:space="preserve">© </w:t>
                    </w:r>
                    <w:r w:rsidRPr="00A02EF2">
                      <w:rPr>
                        <w:rFonts w:ascii="Calibri"/>
                        <w:color w:val="000000"/>
                        <w:sz w:val="16"/>
                        <w:szCs w:val="16"/>
                        <w:lang w:val="tr-TR"/>
                      </w:rPr>
                      <w:t xml:space="preserve">2023 CC </w:t>
                    </w:r>
                    <w:r w:rsidRPr="00A02EF2">
                      <w:rPr>
                        <w:rFonts w:ascii="Calibri"/>
                        <w:color w:val="000000"/>
                        <w:spacing w:val="1"/>
                        <w:sz w:val="16"/>
                        <w:szCs w:val="16"/>
                        <w:lang w:val="tr-TR"/>
                      </w:rPr>
                      <w:t xml:space="preserve">BY-SA </w:t>
                    </w:r>
                    <w:r w:rsidRPr="00A02EF2">
                      <w:rPr>
                        <w:rFonts w:ascii="Calibri"/>
                        <w:color w:val="000000"/>
                        <w:sz w:val="16"/>
                        <w:szCs w:val="16"/>
                        <w:lang w:val="tr-TR"/>
                      </w:rPr>
                      <w:t xml:space="preserve">4.0 lisansıyla lisanslanmıştır. Bu lisansın bir kopyasını </w:t>
                    </w:r>
                    <w:r w:rsidRPr="00A02EF2">
                      <w:rPr>
                        <w:rFonts w:ascii="Calibri"/>
                        <w:color w:val="000000"/>
                        <w:spacing w:val="1"/>
                        <w:sz w:val="16"/>
                        <w:szCs w:val="16"/>
                        <w:lang w:val="tr-TR"/>
                      </w:rPr>
                      <w:t xml:space="preserve">görüntülemek </w:t>
                    </w:r>
                    <w:r w:rsidRPr="00A02EF2">
                      <w:rPr>
                        <w:rFonts w:ascii="Calibri"/>
                        <w:color w:val="000000"/>
                        <w:spacing w:val="-1"/>
                        <w:sz w:val="16"/>
                        <w:szCs w:val="16"/>
                        <w:lang w:val="tr-TR"/>
                      </w:rPr>
                      <w:t xml:space="preserve">için şu adresi </w:t>
                    </w:r>
                    <w:r w:rsidRPr="00A02EF2">
                      <w:rPr>
                        <w:rFonts w:ascii="Calibri"/>
                        <w:color w:val="000000"/>
                        <w:sz w:val="16"/>
                        <w:szCs w:val="16"/>
                        <w:lang w:val="tr-TR"/>
                      </w:rPr>
                      <w:t>ziyaret edin:</w:t>
                    </w:r>
                  </w:p>
                  <w:p w14:paraId="5C1DB809" w14:textId="24C8E1D7" w:rsidR="00A02EF2" w:rsidRPr="00A02EF2" w:rsidRDefault="00600A2A" w:rsidP="00A02EF2">
                    <w:pPr>
                      <w:widowControl w:val="0"/>
                      <w:autoSpaceDE w:val="0"/>
                      <w:autoSpaceDN w:val="0"/>
                      <w:spacing w:before="21" w:after="0" w:line="240" w:lineRule="auto"/>
                      <w:rPr>
                        <w:rFonts w:ascii="Calibri"/>
                        <w:color w:val="000000"/>
                        <w:sz w:val="16"/>
                        <w:szCs w:val="16"/>
                        <w:lang w:val="tr-TR"/>
                      </w:rPr>
                    </w:pPr>
                    <w:hyperlink r:id="rId2" w:history="1">
                      <w:r w:rsidR="00A02EF2" w:rsidRPr="00A02EF2">
                        <w:rPr>
                          <w:rFonts w:ascii="Calibri"/>
                          <w:color w:val="0563C1"/>
                          <w:sz w:val="16"/>
                          <w:szCs w:val="16"/>
                          <w:u w:val="single"/>
                          <w:lang w:val="tr-TR"/>
                        </w:rPr>
                        <w:t>http://creativecommons.org/licenses/by-sa/4.0/</w:t>
                      </w:r>
                    </w:hyperlink>
                    <w:r w:rsidR="00A02EF2" w:rsidRPr="00A02EF2">
                      <w:rPr>
                        <w:rFonts w:ascii="Calibri"/>
                        <w:color w:val="000000"/>
                        <w:sz w:val="16"/>
                        <w:szCs w:val="16"/>
                        <w:lang w:val="tr-TR"/>
                      </w:rPr>
                      <w:t xml:space="preserve"> İstisnalar: </w:t>
                    </w:r>
                    <w:r w:rsidR="00A02EF2" w:rsidRPr="00A02EF2">
                      <w:rPr>
                        <w:rFonts w:ascii="Calibri"/>
                        <w:color w:val="000000"/>
                        <w:spacing w:val="-1"/>
                        <w:sz w:val="16"/>
                        <w:szCs w:val="16"/>
                        <w:lang w:val="tr-TR"/>
                      </w:rPr>
                      <w:t xml:space="preserve">Notlara </w:t>
                    </w:r>
                    <w:r w:rsidR="00A02EF2" w:rsidRPr="00A02EF2">
                      <w:rPr>
                        <w:rFonts w:ascii="Calibri"/>
                        <w:color w:val="000000"/>
                        <w:spacing w:val="1"/>
                        <w:sz w:val="16"/>
                        <w:szCs w:val="16"/>
                        <w:lang w:val="tr-TR"/>
                      </w:rPr>
                      <w:t xml:space="preserve">veya </w:t>
                    </w:r>
                    <w:r w:rsidR="00A02EF2" w:rsidRPr="00A02EF2">
                      <w:rPr>
                        <w:rFonts w:ascii="Calibri"/>
                        <w:color w:val="000000"/>
                        <w:sz w:val="16"/>
                        <w:szCs w:val="16"/>
                        <w:lang w:val="tr-TR"/>
                      </w:rPr>
                      <w:t xml:space="preserve">resim kredilerine </w:t>
                    </w:r>
                    <w:r w:rsidR="00A02EF2" w:rsidRPr="00A02EF2">
                      <w:rPr>
                        <w:rFonts w:ascii="Calibri"/>
                        <w:color w:val="000000"/>
                        <w:spacing w:val="-1"/>
                        <w:sz w:val="16"/>
                        <w:szCs w:val="16"/>
                        <w:lang w:val="tr-TR"/>
                      </w:rPr>
                      <w:t>bakın</w:t>
                    </w:r>
                    <w:r w:rsidR="00A02EF2" w:rsidRPr="00A02EF2">
                      <w:rPr>
                        <w:rFonts w:ascii="Calibri"/>
                        <w:color w:val="000000"/>
                        <w:sz w:val="16"/>
                        <w:szCs w:val="16"/>
                        <w:lang w:val="tr-TR"/>
                      </w:rPr>
                      <w:t xml:space="preserve">; tasarım öğeleri, </w:t>
                    </w:r>
                    <w:r w:rsidR="00A02EF2" w:rsidRPr="00A02EF2">
                      <w:rPr>
                        <w:rFonts w:ascii="Calibri"/>
                        <w:color w:val="000000"/>
                        <w:spacing w:val="1"/>
                        <w:sz w:val="16"/>
                        <w:szCs w:val="16"/>
                        <w:lang w:val="tr-TR"/>
                      </w:rPr>
                      <w:t xml:space="preserve">logolar </w:t>
                    </w:r>
                    <w:r w:rsidR="00A02EF2" w:rsidRPr="00A02EF2">
                      <w:rPr>
                        <w:rFonts w:ascii="Calibri"/>
                        <w:color w:val="000000"/>
                        <w:sz w:val="16"/>
                        <w:szCs w:val="16"/>
                        <w:lang w:val="tr-TR"/>
                      </w:rPr>
                      <w:t xml:space="preserve">ve simgeler </w:t>
                    </w:r>
                    <w:r w:rsidR="003F078B">
                      <w:rPr>
                        <w:rFonts w:ascii="Calibri"/>
                        <w:color w:val="000000"/>
                        <w:sz w:val="16"/>
                        <w:szCs w:val="16"/>
                        <w:lang w:val="tr-TR"/>
                      </w:rPr>
                      <w:t>ücretsiz</w:t>
                    </w:r>
                    <w:r w:rsidR="00A02EF2" w:rsidRPr="00A02EF2">
                      <w:rPr>
                        <w:rFonts w:ascii="Calibri"/>
                        <w:color w:val="000000"/>
                        <w:sz w:val="16"/>
                        <w:szCs w:val="16"/>
                        <w:lang w:val="tr-TR"/>
                      </w:rPr>
                      <w:t>/cc lisansı altında değildir.</w:t>
                    </w:r>
                  </w:p>
                  <w:p w14:paraId="7F2D6B62" w14:textId="77777777" w:rsidR="00C7712F" w:rsidRPr="00771A00" w:rsidRDefault="00C7712F" w:rsidP="00C7712F">
                    <w:pPr>
                      <w:tabs>
                        <w:tab w:val="left" w:pos="6463"/>
                      </w:tabs>
                      <w:ind w:left="-567"/>
                      <w:rPr>
                        <w:lang w:val="en-GB"/>
                      </w:rPr>
                    </w:pPr>
                  </w:p>
                  <w:p w14:paraId="0C7D9D0B" w14:textId="77777777" w:rsidR="00C7712F" w:rsidRPr="004300A7" w:rsidRDefault="00C7712F" w:rsidP="00C7712F">
                    <w:pPr>
                      <w:rPr>
                        <w:lang w:val="en-GB"/>
                      </w:rPr>
                    </w:pPr>
                  </w:p>
                </w:txbxContent>
              </v:textbox>
              <w10:wrap anchorx="margin"/>
            </v:shape>
          </w:pict>
        </mc:Fallback>
      </mc:AlternateContent>
    </w:r>
  </w:p>
  <w:p w14:paraId="6A2AEEBA" w14:textId="738638C3" w:rsidR="00D37489" w:rsidRDefault="00600A2A" w:rsidP="00A02EF2">
    <w:pPr>
      <w:pStyle w:val="Fuzeile"/>
      <w:tabs>
        <w:tab w:val="clear" w:pos="4536"/>
        <w:tab w:val="clear" w:pos="9072"/>
        <w:tab w:val="left" w:pos="3204"/>
      </w:tabs>
      <w:rPr>
        <w:sz w:val="32"/>
      </w:rPr>
    </w:pPr>
    <w:r>
      <w:rPr>
        <w:noProof/>
        <w:sz w:val="32"/>
      </w:rPr>
      <w:drawing>
        <wp:anchor distT="0" distB="0" distL="114300" distR="114300" simplePos="0" relativeHeight="251678720" behindDoc="1" locked="0" layoutInCell="1" allowOverlap="1" wp14:anchorId="697BE87B" wp14:editId="5192B6CF">
          <wp:simplePos x="0" y="0"/>
          <wp:positionH relativeFrom="column">
            <wp:posOffset>-612251</wp:posOffset>
          </wp:positionH>
          <wp:positionV relativeFrom="paragraph">
            <wp:posOffset>217639</wp:posOffset>
          </wp:positionV>
          <wp:extent cx="969645" cy="335280"/>
          <wp:effectExtent l="0" t="0" r="1905" b="762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645" cy="335280"/>
                  </a:xfrm>
                  <a:prstGeom prst="rect">
                    <a:avLst/>
                  </a:prstGeom>
                  <a:noFill/>
                </pic:spPr>
              </pic:pic>
            </a:graphicData>
          </a:graphic>
        </wp:anchor>
      </w:drawing>
    </w:r>
  </w:p>
  <w:p w14:paraId="0C1537F4" w14:textId="77777777" w:rsidR="00D37489" w:rsidRDefault="00600A2A">
    <w:pPr>
      <w:pStyle w:val="Fuzeile"/>
      <w:ind w:left="-567"/>
      <w:jc w:val="center"/>
      <w:rPr>
        <w:sz w:val="32"/>
      </w:rPr>
    </w:pPr>
    <w:r>
      <w:rPr>
        <w:noProof/>
        <w:sz w:val="32"/>
      </w:rPr>
      <w:drawing>
        <wp:anchor distT="0" distB="0" distL="114300" distR="114300" simplePos="0" relativeHeight="251668480" behindDoc="1" locked="0" layoutInCell="1" allowOverlap="1" wp14:anchorId="047C1445" wp14:editId="27225237">
          <wp:simplePos x="0" y="0"/>
          <wp:positionH relativeFrom="column">
            <wp:posOffset>4398417</wp:posOffset>
          </wp:positionH>
          <wp:positionV relativeFrom="paragraph">
            <wp:posOffset>44450</wp:posOffset>
          </wp:positionV>
          <wp:extent cx="1844040" cy="387350"/>
          <wp:effectExtent l="0" t="0" r="0" b="0"/>
          <wp:wrapThrough wrapText="bothSides">
            <wp:wrapPolygon edited="0">
              <wp:start x="0" y="0"/>
              <wp:lineTo x="0" y="20184"/>
              <wp:lineTo x="6694" y="20184"/>
              <wp:lineTo x="20529" y="16997"/>
              <wp:lineTo x="20083" y="4249"/>
              <wp:lineTo x="6694" y="0"/>
              <wp:lineTo x="0" y="0"/>
            </wp:wrapPolygon>
          </wp:wrapThrough>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4040" cy="387350"/>
                  </a:xfrm>
                  <a:prstGeom prst="rect">
                    <a:avLst/>
                  </a:prstGeom>
                  <a:noFill/>
                </pic:spPr>
              </pic:pic>
            </a:graphicData>
          </a:graphic>
        </wp:anchor>
      </w:drawing>
    </w:r>
  </w:p>
  <w:p w14:paraId="25105213" w14:textId="77777777" w:rsidR="00D37489" w:rsidRDefault="00600A2A">
    <w:pPr>
      <w:pStyle w:val="Fuzeile"/>
    </w:pPr>
    <w:r>
      <w:rPr>
        <w:noProof/>
      </w:rPr>
      <w:drawing>
        <wp:anchor distT="0" distB="0" distL="114300" distR="114300" simplePos="0" relativeHeight="251670528" behindDoc="0" locked="0" layoutInCell="1" allowOverlap="1" wp14:anchorId="6AB8D5D4" wp14:editId="4FF01BA7">
          <wp:simplePos x="0" y="0"/>
          <wp:positionH relativeFrom="column">
            <wp:posOffset>-1110615</wp:posOffset>
          </wp:positionH>
          <wp:positionV relativeFrom="paragraph">
            <wp:posOffset>473710</wp:posOffset>
          </wp:positionV>
          <wp:extent cx="9108440" cy="128270"/>
          <wp:effectExtent l="0" t="0" r="0" b="5080"/>
          <wp:wrapNone/>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8440" cy="1282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4DDA" w14:textId="77777777" w:rsidR="00C961BE" w:rsidRDefault="00C961BE" w:rsidP="009B62FA">
      <w:pPr>
        <w:spacing w:after="0" w:line="240" w:lineRule="auto"/>
      </w:pPr>
      <w:r>
        <w:separator/>
      </w:r>
    </w:p>
  </w:footnote>
  <w:footnote w:type="continuationSeparator" w:id="0">
    <w:p w14:paraId="1F589F49" w14:textId="77777777" w:rsidR="00C961BE" w:rsidRDefault="00C961BE" w:rsidP="009B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BBB5" w14:textId="77777777" w:rsidR="00D37489" w:rsidRDefault="00600A2A">
    <w:pPr>
      <w:pStyle w:val="Kopfzeile"/>
      <w:ind w:left="-567"/>
    </w:pPr>
    <w:r>
      <w:rPr>
        <w:noProof/>
      </w:rPr>
      <w:drawing>
        <wp:anchor distT="0" distB="0" distL="114300" distR="114300" simplePos="0" relativeHeight="251674624" behindDoc="0" locked="0" layoutInCell="1" allowOverlap="1" wp14:anchorId="70F32AA2" wp14:editId="3BB7804A">
          <wp:simplePos x="0" y="0"/>
          <wp:positionH relativeFrom="margin">
            <wp:posOffset>4985467</wp:posOffset>
          </wp:positionH>
          <wp:positionV relativeFrom="paragraph">
            <wp:posOffset>-930937</wp:posOffset>
          </wp:positionV>
          <wp:extent cx="591185" cy="59753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97535"/>
                  </a:xfrm>
                  <a:prstGeom prst="rect">
                    <a:avLst/>
                  </a:prstGeom>
                  <a:noFill/>
                </pic:spPr>
              </pic:pic>
            </a:graphicData>
          </a:graphic>
        </wp:anchor>
      </w:drawing>
    </w:r>
    <w:r w:rsidRPr="00635433">
      <w:rPr>
        <w:rFonts w:eastAsiaTheme="minorEastAsia"/>
        <w:noProof/>
        <w:lang w:eastAsia="de-DE"/>
      </w:rPr>
      <mc:AlternateContent>
        <mc:Choice Requires="wps">
          <w:drawing>
            <wp:anchor distT="45720" distB="45720" distL="114300" distR="114300" simplePos="0" relativeHeight="251672576" behindDoc="1" locked="0" layoutInCell="1" allowOverlap="1" wp14:anchorId="09C15F0B" wp14:editId="5A67D966">
              <wp:simplePos x="0" y="0"/>
              <wp:positionH relativeFrom="column">
                <wp:posOffset>4315736</wp:posOffset>
              </wp:positionH>
              <wp:positionV relativeFrom="paragraph">
                <wp:posOffset>-358775</wp:posOffset>
              </wp:positionV>
              <wp:extent cx="2146852" cy="4214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852" cy="4214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61B640" w14:textId="77777777" w:rsidR="00D37489" w:rsidRDefault="00600A2A">
                          <w:r>
                            <w:t>www.sharing-worldviews.com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15F0B" id="_x0000_t202" coordsize="21600,21600" o:spt="202" path="m,l,21600r21600,l21600,xe">
              <v:stroke joinstyle="miter"/>
              <v:path gradientshapeok="t" o:connecttype="rect"/>
            </v:shapetype>
            <v:shape id="Textfeld 2" o:spid="_x0000_s1026" type="#_x0000_t202" style="position:absolute;left:0;text-align:left;margin-left:339.8pt;margin-top:-28.25pt;width:169.05pt;height:33.2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" filled="f" stroked="f">
              <v:textbox>
                <w:txbxContent>
                  <w:p w14:paraId="4961B640" w14:textId="77777777" w:rsidR="00D37489" w:rsidRDefault="00600A2A">
                    <w:r>
                      <w:t>www.sharing-worldviews.com</w:t>
                    </w:r>
                  </w:p>
                </w:txbxContent>
              </v:textbox>
            </v:shape>
          </w:pict>
        </mc:Fallback>
      </mc:AlternateContent>
    </w:r>
    <w:r w:rsidR="00947092">
      <w:rPr>
        <w:noProof/>
      </w:rPr>
      <w:drawing>
        <wp:anchor distT="0" distB="0" distL="114300" distR="114300" simplePos="0" relativeHeight="251634688" behindDoc="1" locked="0" layoutInCell="1" allowOverlap="1" wp14:anchorId="5D0C04EE" wp14:editId="3126075D">
          <wp:simplePos x="0" y="0"/>
          <wp:positionH relativeFrom="page">
            <wp:posOffset>-216535</wp:posOffset>
          </wp:positionH>
          <wp:positionV relativeFrom="paragraph">
            <wp:posOffset>-1097584</wp:posOffset>
          </wp:positionV>
          <wp:extent cx="9105265" cy="130175"/>
          <wp:effectExtent l="0" t="0" r="635" b="317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105265" cy="130175"/>
                  </a:xfrm>
                  <a:prstGeom prst="rect">
                    <a:avLst/>
                  </a:prstGeom>
                </pic:spPr>
              </pic:pic>
            </a:graphicData>
          </a:graphic>
          <wp14:sizeRelH relativeFrom="margin">
            <wp14:pctWidth>0</wp14:pctWidth>
          </wp14:sizeRelH>
          <wp14:sizeRelV relativeFrom="margin">
            <wp14:pctHeight>0</wp14:pctHeight>
          </wp14:sizeRelV>
        </wp:anchor>
      </w:drawing>
    </w:r>
    <w:r w:rsidR="00947092">
      <w:rPr>
        <w:noProof/>
      </w:rPr>
      <w:drawing>
        <wp:anchor distT="0" distB="0" distL="114300" distR="114300" simplePos="0" relativeHeight="251657216" behindDoc="0" locked="0" layoutInCell="1" allowOverlap="1" wp14:anchorId="1AF539A7" wp14:editId="4CB17E5B">
          <wp:simplePos x="0" y="0"/>
          <wp:positionH relativeFrom="column">
            <wp:posOffset>-221615</wp:posOffset>
          </wp:positionH>
          <wp:positionV relativeFrom="paragraph">
            <wp:posOffset>-852170</wp:posOffset>
          </wp:positionV>
          <wp:extent cx="2609215" cy="871855"/>
          <wp:effectExtent l="0" t="0" r="0" b="0"/>
          <wp:wrapNone/>
          <wp:docPr id="204" name="Grafik 20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21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C1"/>
    <w:rsid w:val="000023E0"/>
    <w:rsid w:val="00007775"/>
    <w:rsid w:val="00016981"/>
    <w:rsid w:val="000652C3"/>
    <w:rsid w:val="00087DCA"/>
    <w:rsid w:val="000C55EA"/>
    <w:rsid w:val="000F6DD9"/>
    <w:rsid w:val="00180C16"/>
    <w:rsid w:val="001838D2"/>
    <w:rsid w:val="001E43F3"/>
    <w:rsid w:val="001F737B"/>
    <w:rsid w:val="002148B1"/>
    <w:rsid w:val="00315587"/>
    <w:rsid w:val="00317FA8"/>
    <w:rsid w:val="003F078B"/>
    <w:rsid w:val="0042286B"/>
    <w:rsid w:val="00425861"/>
    <w:rsid w:val="004342F6"/>
    <w:rsid w:val="00451932"/>
    <w:rsid w:val="004D4415"/>
    <w:rsid w:val="005144C1"/>
    <w:rsid w:val="005366C5"/>
    <w:rsid w:val="00591563"/>
    <w:rsid w:val="005B6413"/>
    <w:rsid w:val="005F22B1"/>
    <w:rsid w:val="00600A2A"/>
    <w:rsid w:val="00612738"/>
    <w:rsid w:val="00635433"/>
    <w:rsid w:val="007211DD"/>
    <w:rsid w:val="00722001"/>
    <w:rsid w:val="0072417A"/>
    <w:rsid w:val="00784172"/>
    <w:rsid w:val="007B2788"/>
    <w:rsid w:val="007F3F73"/>
    <w:rsid w:val="0082464B"/>
    <w:rsid w:val="0087375E"/>
    <w:rsid w:val="00916C20"/>
    <w:rsid w:val="00927FDC"/>
    <w:rsid w:val="00947092"/>
    <w:rsid w:val="009709A3"/>
    <w:rsid w:val="009877EB"/>
    <w:rsid w:val="00997D82"/>
    <w:rsid w:val="009B0ECD"/>
    <w:rsid w:val="009B18A8"/>
    <w:rsid w:val="009B5BDA"/>
    <w:rsid w:val="009B62FA"/>
    <w:rsid w:val="009E36C7"/>
    <w:rsid w:val="00A02EF2"/>
    <w:rsid w:val="00A12FD9"/>
    <w:rsid w:val="00A37341"/>
    <w:rsid w:val="00A83DBE"/>
    <w:rsid w:val="00B00E14"/>
    <w:rsid w:val="00B90019"/>
    <w:rsid w:val="00BA02E0"/>
    <w:rsid w:val="00BB0E42"/>
    <w:rsid w:val="00BD147E"/>
    <w:rsid w:val="00C17DA8"/>
    <w:rsid w:val="00C745A2"/>
    <w:rsid w:val="00C7712F"/>
    <w:rsid w:val="00C961BE"/>
    <w:rsid w:val="00CB5067"/>
    <w:rsid w:val="00CD726C"/>
    <w:rsid w:val="00D012AD"/>
    <w:rsid w:val="00D37489"/>
    <w:rsid w:val="00DD2B8B"/>
    <w:rsid w:val="00DE3CF6"/>
    <w:rsid w:val="00E26CC1"/>
    <w:rsid w:val="00E538E4"/>
    <w:rsid w:val="00E834C1"/>
    <w:rsid w:val="00E844A9"/>
    <w:rsid w:val="00E8685C"/>
    <w:rsid w:val="00EB7290"/>
    <w:rsid w:val="00ED5532"/>
    <w:rsid w:val="00EF0DFF"/>
    <w:rsid w:val="00F05B9B"/>
    <w:rsid w:val="00F06388"/>
    <w:rsid w:val="00F42605"/>
    <w:rsid w:val="00F520E2"/>
    <w:rsid w:val="00FE6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EF30"/>
  <w15:chartTrackingRefBased/>
  <w15:docId w15:val="{A4136ABC-9670-4BE6-A1E8-815EBE5D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4C1"/>
  </w:style>
  <w:style w:type="paragraph" w:styleId="berschrift1">
    <w:name w:val="heading 1"/>
    <w:basedOn w:val="Standard"/>
    <w:next w:val="Standard"/>
    <w:link w:val="berschrift1Zchn"/>
    <w:uiPriority w:val="9"/>
    <w:qFormat/>
    <w:rsid w:val="00317F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B62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62FA"/>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9B62FA"/>
    <w:rPr>
      <w:b/>
      <w:bCs/>
    </w:rPr>
  </w:style>
  <w:style w:type="paragraph" w:styleId="Kopfzeile">
    <w:name w:val="header"/>
    <w:basedOn w:val="Standard"/>
    <w:link w:val="KopfzeileZchn"/>
    <w:uiPriority w:val="99"/>
    <w:unhideWhenUsed/>
    <w:rsid w:val="009B62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2FA"/>
  </w:style>
  <w:style w:type="paragraph" w:styleId="Fuzeile">
    <w:name w:val="footer"/>
    <w:basedOn w:val="Standard"/>
    <w:link w:val="FuzeileZchn"/>
    <w:uiPriority w:val="99"/>
    <w:unhideWhenUsed/>
    <w:rsid w:val="009B62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2FA"/>
  </w:style>
  <w:style w:type="paragraph" w:styleId="StandardWeb">
    <w:name w:val="Normal (Web)"/>
    <w:basedOn w:val="Standard"/>
    <w:uiPriority w:val="99"/>
    <w:unhideWhenUsed/>
    <w:rsid w:val="009B62F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fAbs">
    <w:name w:val="[Einf. Abs.]"/>
    <w:basedOn w:val="Standard"/>
    <w:uiPriority w:val="99"/>
    <w:rsid w:val="00BD147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berschrift1Zchn">
    <w:name w:val="Überschrift 1 Zchn"/>
    <w:basedOn w:val="Absatz-Standardschriftart"/>
    <w:link w:val="berschrift1"/>
    <w:uiPriority w:val="9"/>
    <w:rsid w:val="00317FA8"/>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C7712F"/>
    <w:rPr>
      <w:color w:val="0563C1" w:themeColor="hyperlink"/>
      <w:u w:val="single"/>
    </w:rPr>
  </w:style>
  <w:style w:type="paragraph" w:customStyle="1" w:styleId="docdata">
    <w:name w:val="docdata"/>
    <w:aliases w:val="docy,v5,4220,bqiaagaaeyqcaaagiaiaaapjdwaabfepaaaaaaaaaaaaaaaaaaaaaaaaaaaaaaaaaaaaaaaaaaaaaaaaaaaaaaaaaaaaaaaaaaaaaaaaaaaaaaaaaaaaaaaaaaaaaaaaaaaaaaaaaaaaaaaaaaaaaaaaaaaaaaaaaaaaaaaaaaaaaaaaaaaaaaaaaaaaaaaaaaaaaaaaaaaaaaaaaaaaaaaaaaaaaaaaaaaaaaaa"/>
    <w:basedOn w:val="Standard"/>
    <w:rsid w:val="00C771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180C16"/>
    <w:rPr>
      <w:sz w:val="16"/>
      <w:szCs w:val="16"/>
    </w:rPr>
  </w:style>
  <w:style w:type="paragraph" w:styleId="Kommentartext">
    <w:name w:val="annotation text"/>
    <w:basedOn w:val="Standard"/>
    <w:link w:val="KommentartextZchn"/>
    <w:uiPriority w:val="99"/>
    <w:semiHidden/>
    <w:unhideWhenUsed/>
    <w:rsid w:val="00180C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0C16"/>
    <w:rPr>
      <w:sz w:val="20"/>
      <w:szCs w:val="20"/>
    </w:rPr>
  </w:style>
  <w:style w:type="paragraph" w:styleId="Kommentarthema">
    <w:name w:val="annotation subject"/>
    <w:basedOn w:val="Kommentartext"/>
    <w:next w:val="Kommentartext"/>
    <w:link w:val="KommentarthemaZchn"/>
    <w:uiPriority w:val="99"/>
    <w:semiHidden/>
    <w:unhideWhenUsed/>
    <w:rsid w:val="00180C16"/>
    <w:rPr>
      <w:b/>
      <w:bCs/>
    </w:rPr>
  </w:style>
  <w:style w:type="character" w:customStyle="1" w:styleId="KommentarthemaZchn">
    <w:name w:val="Kommentarthema Zchn"/>
    <w:basedOn w:val="KommentartextZchn"/>
    <w:link w:val="Kommentarthema"/>
    <w:uiPriority w:val="99"/>
    <w:semiHidden/>
    <w:rsid w:val="00180C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creativecommons.org/licenses/by-sa/4.0/" TargetMode="External"/><Relationship Id="rId1" Type="http://schemas.openxmlformats.org/officeDocument/2006/relationships/hyperlink" Target="http://creativecommons.org/licenses/by-sa/4.0/" TargetMode="External"/><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6BE6838BA0147A6577F4B21BEB3E9" ma:contentTypeVersion="13" ma:contentTypeDescription="Ein neues Dokument erstellen." ma:contentTypeScope="" ma:versionID="fd6434ee0e7cbe72681174e18674b937">
  <xsd:schema xmlns:xsd="http://www.w3.org/2001/XMLSchema" xmlns:xs="http://www.w3.org/2001/XMLSchema" xmlns:p="http://schemas.microsoft.com/office/2006/metadata/properties" xmlns:ns3="3a48107d-ba8e-4d4e-9f3d-9a4234b8a8fb" xmlns:ns4="41d928ec-f6c4-4917-a26b-ef55e73802bf" targetNamespace="http://schemas.microsoft.com/office/2006/metadata/properties" ma:root="true" ma:fieldsID="861f7401a3177b41098528bcc80c3587" ns3:_="" ns4:_="">
    <xsd:import namespace="3a48107d-ba8e-4d4e-9f3d-9a4234b8a8fb"/>
    <xsd:import namespace="41d928ec-f6c4-4917-a26b-ef55e73802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8107d-ba8e-4d4e-9f3d-9a4234b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928ec-f6c4-4917-a26b-ef55e73802b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a48107d-ba8e-4d4e-9f3d-9a4234b8a8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D83B6-C29D-4FD4-B8E0-1BC7D7C3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8107d-ba8e-4d4e-9f3d-9a4234b8a8fb"/>
    <ds:schemaRef ds:uri="41d928ec-f6c4-4917-a26b-ef55e7380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0A474-CFE9-4B80-928E-BDCE9F4DA4AB}">
  <ds:schemaRefs>
    <ds:schemaRef ds:uri="http://www.w3.org/XML/1998/namespace"/>
    <ds:schemaRef ds:uri="http://schemas.microsoft.com/office/2006/documentManagement/types"/>
    <ds:schemaRef ds:uri="3a48107d-ba8e-4d4e-9f3d-9a4234b8a8fb"/>
    <ds:schemaRef ds:uri="http://schemas.microsoft.com/office/infopath/2007/PartnerControls"/>
    <ds:schemaRef ds:uri="http://schemas.microsoft.com/office/2006/metadata/properties"/>
    <ds:schemaRef ds:uri="http://purl.org/dc/terms/"/>
    <ds:schemaRef ds:uri="http://purl.org/dc/elements/1.1/"/>
    <ds:schemaRef ds:uri="41d928ec-f6c4-4917-a26b-ef55e73802bf"/>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B37229A-7F9F-4BA5-8C0B-144AA264E3A3}">
  <ds:schemaRefs>
    <ds:schemaRef ds:uri="http://schemas.openxmlformats.org/officeDocument/2006/bibliography"/>
  </ds:schemaRefs>
</ds:datastoreItem>
</file>

<file path=customXml/itemProps4.xml><?xml version="1.0" encoding="utf-8"?>
<ds:datastoreItem xmlns:ds="http://schemas.openxmlformats.org/officeDocument/2006/customXml" ds:itemID="{A263E9DA-2BAC-4409-AB07-BC67F156F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951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Hofmann</dc:creator>
  <cp:keywords>, docId:87DC999235BD03D5E19F3D42ADB8CA4B</cp:keywords>
  <dc:description/>
  <cp:lastModifiedBy>Achim Hofmann</cp:lastModifiedBy>
  <cp:revision>2</cp:revision>
  <dcterms:created xsi:type="dcterms:W3CDTF">2024-01-16T12:47:00Z</dcterms:created>
  <dcterms:modified xsi:type="dcterms:W3CDTF">2024-01-16T12:47:00Z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0x0101003E56BE6838BA0147A6577F4B21BEB3E9</vt:lpwstr>
  </property>
</Properties>
</file>